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55AE7" w14:textId="5CF58604" w:rsidR="0082113D" w:rsidRPr="0082113D" w:rsidRDefault="0082113D" w:rsidP="0082113D">
      <w:pPr>
        <w:spacing w:after="0" w:line="240" w:lineRule="auto"/>
        <w:jc w:val="center"/>
        <w:rPr>
          <w:rFonts w:ascii="Times New Roman" w:eastAsia="NSimSun" w:hAnsi="Times New Roman" w:cs="Times New Roman" w:hint="eastAsia"/>
          <w:b/>
          <w:bCs/>
          <w:kern w:val="3"/>
          <w:sz w:val="28"/>
          <w:szCs w:val="28"/>
          <w:lang w:eastAsia="zh-CN" w:bidi="hi-IN"/>
        </w:rPr>
      </w:pPr>
      <w:r w:rsidRPr="0082113D">
        <w:rPr>
          <w:rFonts w:ascii="Times New Roman" w:eastAsia="NSimSun" w:hAnsi="Times New Roman" w:cs="Times New Roman"/>
          <w:b/>
          <w:bCs/>
          <w:kern w:val="3"/>
          <w:sz w:val="28"/>
          <w:szCs w:val="28"/>
          <w:lang w:eastAsia="zh-CN" w:bidi="hi-IN"/>
        </w:rPr>
        <w:t>С января 2025 года начал действовать Стандарт защиты прав и законных интересов ипотечных заемщиков</w:t>
      </w:r>
      <w:r>
        <w:rPr>
          <w:rFonts w:ascii="Times New Roman" w:eastAsia="NSimSun" w:hAnsi="Times New Roman" w:cs="Times New Roman"/>
          <w:b/>
          <w:bCs/>
          <w:kern w:val="3"/>
          <w:sz w:val="28"/>
          <w:szCs w:val="28"/>
          <w:lang w:eastAsia="zh-CN" w:bidi="hi-IN"/>
        </w:rPr>
        <w:t>.</w:t>
      </w:r>
    </w:p>
    <w:p w14:paraId="270D16A7" w14:textId="52233765" w:rsidR="0082113D" w:rsidRPr="0082113D" w:rsidRDefault="0082113D" w:rsidP="0082113D">
      <w:pPr>
        <w:spacing w:after="0" w:line="240" w:lineRule="auto"/>
        <w:jc w:val="both"/>
        <w:rPr>
          <w:rFonts w:ascii="Times New Roman" w:eastAsia="NSimSun" w:hAnsi="Times New Roman" w:cs="Times New Roman" w:hint="eastAsia"/>
          <w:bCs/>
          <w:kern w:val="3"/>
          <w:sz w:val="28"/>
          <w:szCs w:val="28"/>
          <w:lang w:eastAsia="zh-CN" w:bidi="hi-IN"/>
        </w:rPr>
      </w:pPr>
      <w:r>
        <w:rPr>
          <w:rFonts w:ascii="Times New Roman" w:eastAsia="NSimSun" w:hAnsi="Times New Roman" w:cs="Times New Roman"/>
          <w:bCs/>
          <w:kern w:val="3"/>
          <w:sz w:val="28"/>
          <w:szCs w:val="28"/>
          <w:lang w:eastAsia="zh-CN" w:bidi="hi-IN"/>
        </w:rPr>
        <w:tab/>
      </w:r>
      <w:r w:rsidRPr="0082113D">
        <w:rPr>
          <w:rFonts w:ascii="Times New Roman" w:eastAsia="NSimSun" w:hAnsi="Times New Roman" w:cs="Times New Roman"/>
          <w:bCs/>
          <w:kern w:val="3"/>
          <w:sz w:val="28"/>
          <w:szCs w:val="28"/>
          <w:lang w:eastAsia="zh-CN" w:bidi="hi-IN"/>
        </w:rPr>
        <w:t>С 1 января 2025 года Стандарт защиты прав и законных интересов ипотечных заемщиков стал обязательным для банков и будет распространяться на договоры, заключенные после этой даты.</w:t>
      </w:r>
    </w:p>
    <w:p w14:paraId="3C2ACA21" w14:textId="2C1105C5" w:rsidR="0082113D" w:rsidRPr="0082113D" w:rsidRDefault="0082113D" w:rsidP="0082113D">
      <w:pPr>
        <w:spacing w:after="0" w:line="240" w:lineRule="auto"/>
        <w:jc w:val="both"/>
        <w:rPr>
          <w:rFonts w:ascii="Times New Roman" w:eastAsia="NSimSun" w:hAnsi="Times New Roman" w:cs="Times New Roman" w:hint="eastAsia"/>
          <w:bCs/>
          <w:kern w:val="3"/>
          <w:sz w:val="28"/>
          <w:szCs w:val="28"/>
          <w:lang w:eastAsia="zh-CN" w:bidi="hi-IN"/>
        </w:rPr>
      </w:pPr>
      <w:r>
        <w:rPr>
          <w:rFonts w:ascii="Times New Roman" w:eastAsia="NSimSun" w:hAnsi="Times New Roman" w:cs="Times New Roman"/>
          <w:bCs/>
          <w:kern w:val="3"/>
          <w:sz w:val="28"/>
          <w:szCs w:val="28"/>
          <w:lang w:eastAsia="zh-CN" w:bidi="hi-IN"/>
        </w:rPr>
        <w:tab/>
      </w:r>
      <w:r w:rsidRPr="0082113D">
        <w:rPr>
          <w:rFonts w:ascii="Times New Roman" w:eastAsia="NSimSun" w:hAnsi="Times New Roman" w:cs="Times New Roman"/>
          <w:bCs/>
          <w:kern w:val="3"/>
          <w:sz w:val="28"/>
          <w:szCs w:val="28"/>
          <w:lang w:eastAsia="zh-CN" w:bidi="hi-IN"/>
        </w:rPr>
        <w:t>Действие Стандарта распространяется на правоотношения, возникающие в связи с выдачей физлицу ипотечного кредита в целях, не связанных с осуществлением им предпринимательской деятельности, на приобретение или строительство недвижимого имущества.</w:t>
      </w:r>
    </w:p>
    <w:p w14:paraId="50991613" w14:textId="24171582" w:rsidR="0082113D" w:rsidRPr="0082113D" w:rsidRDefault="0082113D" w:rsidP="0082113D">
      <w:pPr>
        <w:spacing w:after="0" w:line="240" w:lineRule="auto"/>
        <w:jc w:val="both"/>
        <w:rPr>
          <w:rFonts w:ascii="Times New Roman" w:eastAsia="NSimSun" w:hAnsi="Times New Roman" w:cs="Times New Roman" w:hint="eastAsia"/>
          <w:bCs/>
          <w:kern w:val="3"/>
          <w:sz w:val="28"/>
          <w:szCs w:val="28"/>
          <w:lang w:eastAsia="zh-CN" w:bidi="hi-IN"/>
        </w:rPr>
      </w:pPr>
      <w:r>
        <w:rPr>
          <w:rFonts w:ascii="Times New Roman" w:eastAsia="NSimSun" w:hAnsi="Times New Roman" w:cs="Times New Roman"/>
          <w:bCs/>
          <w:kern w:val="3"/>
          <w:sz w:val="28"/>
          <w:szCs w:val="28"/>
          <w:lang w:eastAsia="zh-CN" w:bidi="hi-IN"/>
        </w:rPr>
        <w:tab/>
      </w:r>
      <w:r w:rsidRPr="0082113D">
        <w:rPr>
          <w:rFonts w:ascii="Times New Roman" w:eastAsia="NSimSun" w:hAnsi="Times New Roman" w:cs="Times New Roman"/>
          <w:bCs/>
          <w:kern w:val="3"/>
          <w:sz w:val="28"/>
          <w:szCs w:val="28"/>
          <w:lang w:eastAsia="zh-CN" w:bidi="hi-IN"/>
        </w:rPr>
        <w:t>Стандарт не распространятся на отношения между кредитором и заемщиком, связанные с предоставлением кредита на цели индивидуального жилищного строительства.</w:t>
      </w:r>
    </w:p>
    <w:p w14:paraId="1BF0B8B0" w14:textId="536DD8A8" w:rsidR="0082113D" w:rsidRPr="0082113D" w:rsidRDefault="0082113D" w:rsidP="0082113D">
      <w:pPr>
        <w:spacing w:after="0" w:line="240" w:lineRule="auto"/>
        <w:jc w:val="both"/>
        <w:rPr>
          <w:rFonts w:ascii="Times New Roman" w:eastAsia="NSimSun" w:hAnsi="Times New Roman" w:cs="Times New Roman" w:hint="eastAsia"/>
          <w:bCs/>
          <w:kern w:val="3"/>
          <w:sz w:val="28"/>
          <w:szCs w:val="28"/>
          <w:lang w:eastAsia="zh-CN" w:bidi="hi-IN"/>
        </w:rPr>
      </w:pPr>
      <w:r>
        <w:rPr>
          <w:rFonts w:ascii="Times New Roman" w:eastAsia="NSimSun" w:hAnsi="Times New Roman" w:cs="Times New Roman"/>
          <w:bCs/>
          <w:kern w:val="3"/>
          <w:sz w:val="28"/>
          <w:szCs w:val="28"/>
          <w:lang w:eastAsia="zh-CN" w:bidi="hi-IN"/>
        </w:rPr>
        <w:tab/>
      </w:r>
      <w:r w:rsidRPr="0082113D">
        <w:rPr>
          <w:rFonts w:ascii="Times New Roman" w:eastAsia="NSimSun" w:hAnsi="Times New Roman" w:cs="Times New Roman"/>
          <w:bCs/>
          <w:kern w:val="3"/>
          <w:sz w:val="28"/>
          <w:szCs w:val="28"/>
          <w:lang w:eastAsia="zh-CN" w:bidi="hi-IN"/>
        </w:rPr>
        <w:t xml:space="preserve"> </w:t>
      </w:r>
      <w:r>
        <w:rPr>
          <w:rFonts w:ascii="Times New Roman" w:eastAsia="NSimSun" w:hAnsi="Times New Roman" w:cs="Times New Roman"/>
          <w:bCs/>
          <w:kern w:val="3"/>
          <w:sz w:val="28"/>
          <w:szCs w:val="28"/>
          <w:lang w:eastAsia="zh-CN" w:bidi="hi-IN"/>
        </w:rPr>
        <w:t>Д</w:t>
      </w:r>
      <w:r w:rsidRPr="0082113D">
        <w:rPr>
          <w:rFonts w:ascii="Times New Roman" w:eastAsia="NSimSun" w:hAnsi="Times New Roman" w:cs="Times New Roman"/>
          <w:bCs/>
          <w:kern w:val="3"/>
          <w:sz w:val="28"/>
          <w:szCs w:val="28"/>
          <w:lang w:eastAsia="zh-CN" w:bidi="hi-IN"/>
        </w:rPr>
        <w:t>ля банков установлены следующие обязанности:</w:t>
      </w:r>
    </w:p>
    <w:p w14:paraId="7CE9ECFC" w14:textId="381D762E" w:rsidR="0082113D" w:rsidRPr="0082113D" w:rsidRDefault="0082113D" w:rsidP="0082113D">
      <w:pPr>
        <w:spacing w:after="0" w:line="240" w:lineRule="auto"/>
        <w:jc w:val="both"/>
        <w:rPr>
          <w:rFonts w:ascii="Times New Roman" w:eastAsia="NSimSun" w:hAnsi="Times New Roman" w:cs="Times New Roman" w:hint="eastAsia"/>
          <w:bCs/>
          <w:kern w:val="3"/>
          <w:sz w:val="28"/>
          <w:szCs w:val="28"/>
          <w:lang w:eastAsia="zh-CN" w:bidi="hi-IN"/>
        </w:rPr>
      </w:pPr>
      <w:r>
        <w:rPr>
          <w:rFonts w:ascii="Times New Roman" w:eastAsia="NSimSun" w:hAnsi="Times New Roman" w:cs="Times New Roman"/>
          <w:bCs/>
          <w:kern w:val="3"/>
          <w:sz w:val="28"/>
          <w:szCs w:val="28"/>
          <w:lang w:eastAsia="zh-CN" w:bidi="hi-IN"/>
        </w:rPr>
        <w:tab/>
      </w:r>
      <w:r w:rsidRPr="0082113D">
        <w:rPr>
          <w:rFonts w:ascii="Times New Roman" w:eastAsia="NSimSun" w:hAnsi="Times New Roman" w:cs="Times New Roman"/>
          <w:bCs/>
          <w:kern w:val="3"/>
          <w:sz w:val="28"/>
          <w:szCs w:val="28"/>
          <w:lang w:eastAsia="zh-CN" w:bidi="hi-IN"/>
        </w:rPr>
        <w:t>-при получении от заемщика вознаграждения за установление пониженной процентной ставки честно информировать его о том, какова разница в полной стоимости кредита;</w:t>
      </w:r>
    </w:p>
    <w:p w14:paraId="35357077" w14:textId="5D4B91AF" w:rsidR="0082113D" w:rsidRPr="0082113D" w:rsidRDefault="0082113D" w:rsidP="0082113D">
      <w:pPr>
        <w:spacing w:after="0" w:line="240" w:lineRule="auto"/>
        <w:jc w:val="both"/>
        <w:rPr>
          <w:rFonts w:ascii="Times New Roman" w:eastAsia="NSimSun" w:hAnsi="Times New Roman" w:cs="Times New Roman" w:hint="eastAsia"/>
          <w:bCs/>
          <w:kern w:val="3"/>
          <w:sz w:val="28"/>
          <w:szCs w:val="28"/>
          <w:lang w:eastAsia="zh-CN" w:bidi="hi-IN"/>
        </w:rPr>
      </w:pPr>
      <w:r w:rsidRPr="0082113D">
        <w:rPr>
          <w:rFonts w:ascii="Times New Roman" w:eastAsia="NSimSun" w:hAnsi="Times New Roman" w:cs="Times New Roman"/>
          <w:bCs/>
          <w:kern w:val="3"/>
          <w:sz w:val="28"/>
          <w:szCs w:val="28"/>
          <w:lang w:eastAsia="zh-CN" w:bidi="hi-IN"/>
        </w:rPr>
        <w:t> </w:t>
      </w:r>
      <w:r>
        <w:rPr>
          <w:rFonts w:ascii="Times New Roman" w:eastAsia="NSimSun" w:hAnsi="Times New Roman" w:cs="Times New Roman"/>
          <w:bCs/>
          <w:kern w:val="3"/>
          <w:sz w:val="28"/>
          <w:szCs w:val="28"/>
          <w:lang w:eastAsia="zh-CN" w:bidi="hi-IN"/>
        </w:rPr>
        <w:tab/>
      </w:r>
      <w:r w:rsidRPr="0082113D">
        <w:rPr>
          <w:rFonts w:ascii="Times New Roman" w:eastAsia="NSimSun" w:hAnsi="Times New Roman" w:cs="Times New Roman"/>
          <w:bCs/>
          <w:kern w:val="3"/>
          <w:sz w:val="28"/>
          <w:szCs w:val="28"/>
          <w:lang w:eastAsia="zh-CN" w:bidi="hi-IN"/>
        </w:rPr>
        <w:t>- получать вознаграждение от продавца (застройщика) за установление пониженной процентной ставки по ипотеке, если это ведет к увеличению цены объекта недвижимости.</w:t>
      </w:r>
    </w:p>
    <w:p w14:paraId="5E2854E1" w14:textId="3720D1A6" w:rsidR="0082113D" w:rsidRPr="0082113D" w:rsidRDefault="0082113D" w:rsidP="0082113D">
      <w:pPr>
        <w:spacing w:after="0" w:line="240" w:lineRule="auto"/>
        <w:jc w:val="both"/>
        <w:rPr>
          <w:rFonts w:ascii="Times New Roman" w:eastAsia="NSimSun" w:hAnsi="Times New Roman" w:cs="Times New Roman" w:hint="eastAsia"/>
          <w:bCs/>
          <w:kern w:val="3"/>
          <w:sz w:val="28"/>
          <w:szCs w:val="28"/>
          <w:lang w:eastAsia="zh-CN" w:bidi="hi-IN"/>
        </w:rPr>
      </w:pPr>
      <w:r>
        <w:rPr>
          <w:rFonts w:ascii="Times New Roman" w:eastAsia="NSimSun" w:hAnsi="Times New Roman" w:cs="Times New Roman"/>
          <w:bCs/>
          <w:kern w:val="3"/>
          <w:sz w:val="28"/>
          <w:szCs w:val="28"/>
          <w:lang w:eastAsia="zh-CN" w:bidi="hi-IN"/>
        </w:rPr>
        <w:tab/>
      </w:r>
      <w:r w:rsidRPr="0082113D">
        <w:rPr>
          <w:rFonts w:ascii="Times New Roman" w:eastAsia="NSimSun" w:hAnsi="Times New Roman" w:cs="Times New Roman"/>
          <w:bCs/>
          <w:kern w:val="3"/>
          <w:sz w:val="28"/>
          <w:szCs w:val="28"/>
          <w:lang w:eastAsia="zh-CN" w:bidi="hi-IN"/>
        </w:rPr>
        <w:t>Банкам запрещается:</w:t>
      </w:r>
    </w:p>
    <w:p w14:paraId="4C4D18CC" w14:textId="01179670" w:rsidR="0082113D" w:rsidRPr="0082113D" w:rsidRDefault="0082113D" w:rsidP="0082113D">
      <w:pPr>
        <w:spacing w:after="0" w:line="240" w:lineRule="auto"/>
        <w:jc w:val="both"/>
        <w:rPr>
          <w:rFonts w:ascii="Times New Roman" w:eastAsia="NSimSun" w:hAnsi="Times New Roman" w:cs="Times New Roman" w:hint="eastAsia"/>
          <w:bCs/>
          <w:kern w:val="3"/>
          <w:sz w:val="28"/>
          <w:szCs w:val="28"/>
          <w:lang w:eastAsia="zh-CN" w:bidi="hi-IN"/>
        </w:rPr>
      </w:pPr>
      <w:r>
        <w:rPr>
          <w:rFonts w:ascii="Times New Roman" w:eastAsia="NSimSun" w:hAnsi="Times New Roman" w:cs="Times New Roman"/>
          <w:bCs/>
          <w:kern w:val="3"/>
          <w:sz w:val="28"/>
          <w:szCs w:val="28"/>
          <w:lang w:eastAsia="zh-CN" w:bidi="hi-IN"/>
        </w:rPr>
        <w:tab/>
      </w:r>
      <w:r w:rsidRPr="0082113D">
        <w:rPr>
          <w:rFonts w:ascii="Times New Roman" w:eastAsia="NSimSun" w:hAnsi="Times New Roman" w:cs="Times New Roman"/>
          <w:bCs/>
          <w:kern w:val="3"/>
          <w:sz w:val="28"/>
          <w:szCs w:val="28"/>
          <w:lang w:eastAsia="zh-CN" w:bidi="hi-IN"/>
        </w:rPr>
        <w:t xml:space="preserve">- длительное размещение средств ипотечных заемщиков на аккредитивах вместо счетов </w:t>
      </w:r>
      <w:proofErr w:type="spellStart"/>
      <w:r w:rsidRPr="0082113D">
        <w:rPr>
          <w:rFonts w:ascii="Times New Roman" w:eastAsia="NSimSun" w:hAnsi="Times New Roman" w:cs="Times New Roman"/>
          <w:bCs/>
          <w:kern w:val="3"/>
          <w:sz w:val="28"/>
          <w:szCs w:val="28"/>
          <w:lang w:eastAsia="zh-CN" w:bidi="hi-IN"/>
        </w:rPr>
        <w:t>эскроу</w:t>
      </w:r>
      <w:proofErr w:type="spellEnd"/>
      <w:r w:rsidRPr="0082113D">
        <w:rPr>
          <w:rFonts w:ascii="Times New Roman" w:eastAsia="NSimSun" w:hAnsi="Times New Roman" w:cs="Times New Roman"/>
          <w:bCs/>
          <w:kern w:val="3"/>
          <w:sz w:val="28"/>
          <w:szCs w:val="28"/>
          <w:lang w:eastAsia="zh-CN" w:bidi="hi-IN"/>
        </w:rPr>
        <w:t>;</w:t>
      </w:r>
    </w:p>
    <w:p w14:paraId="44BD3AE0" w14:textId="00F304F5" w:rsidR="0082113D" w:rsidRPr="0082113D" w:rsidRDefault="0082113D" w:rsidP="0082113D">
      <w:pPr>
        <w:spacing w:after="0" w:line="240" w:lineRule="auto"/>
        <w:jc w:val="both"/>
        <w:rPr>
          <w:rFonts w:ascii="Times New Roman" w:eastAsia="NSimSun" w:hAnsi="Times New Roman" w:cs="Times New Roman" w:hint="eastAsia"/>
          <w:bCs/>
          <w:kern w:val="3"/>
          <w:sz w:val="28"/>
          <w:szCs w:val="28"/>
          <w:lang w:eastAsia="zh-CN" w:bidi="hi-IN"/>
        </w:rPr>
      </w:pPr>
      <w:r>
        <w:rPr>
          <w:rFonts w:ascii="Times New Roman" w:eastAsia="NSimSun" w:hAnsi="Times New Roman" w:cs="Times New Roman"/>
          <w:bCs/>
          <w:kern w:val="3"/>
          <w:sz w:val="28"/>
          <w:szCs w:val="28"/>
          <w:lang w:eastAsia="zh-CN" w:bidi="hi-IN"/>
        </w:rPr>
        <w:tab/>
      </w:r>
      <w:r w:rsidRPr="0082113D">
        <w:rPr>
          <w:rFonts w:ascii="Times New Roman" w:eastAsia="NSimSun" w:hAnsi="Times New Roman" w:cs="Times New Roman"/>
          <w:bCs/>
          <w:kern w:val="3"/>
          <w:sz w:val="28"/>
          <w:szCs w:val="28"/>
          <w:lang w:eastAsia="zh-CN" w:bidi="hi-IN"/>
        </w:rPr>
        <w:t>- учитывать сумму, которая возвратится покупателю после приобретения квартиры (</w:t>
      </w:r>
      <w:proofErr w:type="spellStart"/>
      <w:r w:rsidRPr="0082113D">
        <w:rPr>
          <w:rFonts w:ascii="Times New Roman" w:eastAsia="NSimSun" w:hAnsi="Times New Roman" w:cs="Times New Roman"/>
          <w:bCs/>
          <w:kern w:val="3"/>
          <w:sz w:val="28"/>
          <w:szCs w:val="28"/>
          <w:lang w:eastAsia="zh-CN" w:bidi="hi-IN"/>
        </w:rPr>
        <w:t>кешбэк</w:t>
      </w:r>
      <w:proofErr w:type="spellEnd"/>
      <w:r w:rsidRPr="0082113D">
        <w:rPr>
          <w:rFonts w:ascii="Times New Roman" w:eastAsia="NSimSun" w:hAnsi="Times New Roman" w:cs="Times New Roman"/>
          <w:bCs/>
          <w:kern w:val="3"/>
          <w:sz w:val="28"/>
          <w:szCs w:val="28"/>
          <w:lang w:eastAsia="zh-CN" w:bidi="hi-IN"/>
        </w:rPr>
        <w:t>) в составе первоначального взноса;</w:t>
      </w:r>
    </w:p>
    <w:p w14:paraId="2A888B61" w14:textId="0611DC50" w:rsidR="0082113D" w:rsidRPr="0082113D" w:rsidRDefault="0082113D" w:rsidP="0082113D">
      <w:pPr>
        <w:spacing w:after="0" w:line="240" w:lineRule="auto"/>
        <w:jc w:val="both"/>
        <w:rPr>
          <w:rFonts w:ascii="Times New Roman" w:eastAsia="NSimSun" w:hAnsi="Times New Roman" w:cs="Times New Roman" w:hint="eastAsia"/>
          <w:bCs/>
          <w:kern w:val="3"/>
          <w:sz w:val="28"/>
          <w:szCs w:val="28"/>
          <w:lang w:eastAsia="zh-CN" w:bidi="hi-IN"/>
        </w:rPr>
      </w:pPr>
      <w:r>
        <w:rPr>
          <w:rFonts w:ascii="Times New Roman" w:eastAsia="NSimSun" w:hAnsi="Times New Roman" w:cs="Times New Roman"/>
          <w:bCs/>
          <w:kern w:val="3"/>
          <w:sz w:val="28"/>
          <w:szCs w:val="28"/>
          <w:lang w:eastAsia="zh-CN" w:bidi="hi-IN"/>
        </w:rPr>
        <w:tab/>
      </w:r>
      <w:bookmarkStart w:id="0" w:name="_GoBack"/>
      <w:bookmarkEnd w:id="0"/>
      <w:r w:rsidRPr="0082113D">
        <w:rPr>
          <w:rFonts w:ascii="Times New Roman" w:eastAsia="NSimSun" w:hAnsi="Times New Roman" w:cs="Times New Roman"/>
          <w:bCs/>
          <w:kern w:val="3"/>
          <w:sz w:val="28"/>
          <w:szCs w:val="28"/>
          <w:lang w:eastAsia="zh-CN" w:bidi="hi-IN"/>
        </w:rPr>
        <w:t>- получать вознаграждение за установление пониженной процентной ставки (снижение платежей по обслуживанию долга) по договору ипотечного кредита от продавца (застройщика) или иных подконтрольных ему лиц, если это влечет увеличение цены объекта недвижимости.</w:t>
      </w:r>
    </w:p>
    <w:p w14:paraId="6F299632" w14:textId="50F7BB97" w:rsidR="00715C00" w:rsidRPr="00715C00" w:rsidRDefault="00715C00" w:rsidP="00715C00">
      <w:pPr>
        <w:spacing w:after="0" w:line="240" w:lineRule="auto"/>
        <w:jc w:val="both"/>
        <w:rPr>
          <w:rFonts w:ascii="Times New Roman" w:eastAsia="Times New Roman" w:hAnsi="Times New Roman" w:cs="Times New Roman"/>
          <w:color w:val="000000" w:themeColor="text1"/>
          <w:sz w:val="28"/>
          <w:szCs w:val="28"/>
          <w:lang w:eastAsia="ru-RU"/>
        </w:rPr>
      </w:pPr>
    </w:p>
    <w:p w14:paraId="687551EA" w14:textId="0EE136AC" w:rsidR="001B1EA9" w:rsidRPr="00D633DF" w:rsidRDefault="00D633DF" w:rsidP="00711F0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Помощник прокурора города Раскова Кристина Сергеевна </w:t>
      </w:r>
    </w:p>
    <w:sectPr w:rsidR="001B1EA9" w:rsidRPr="00D633DF" w:rsidSect="001B1EA9">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0"/>
    <w:lvl w:ilvl="0">
      <w:start w:val="1"/>
      <w:numFmt w:val="decimal"/>
      <w:lvlText w:val="%1)"/>
      <w:lvlJc w:val="left"/>
      <w:pPr>
        <w:tabs>
          <w:tab w:val="num" w:pos="540"/>
        </w:tabs>
        <w:ind w:left="540" w:hanging="300"/>
      </w:pPr>
    </w:lvl>
  </w:abstractNum>
  <w:abstractNum w:abstractNumId="1" w15:restartNumberingAfterBreak="0">
    <w:nsid w:val="00000002"/>
    <w:multiLevelType w:val="singleLevel"/>
    <w:tmpl w:val="00000000"/>
    <w:lvl w:ilvl="0">
      <w:start w:val="1"/>
      <w:numFmt w:val="decimal"/>
      <w:lvlText w:val="%1)"/>
      <w:lvlJc w:val="left"/>
      <w:pPr>
        <w:tabs>
          <w:tab w:val="num" w:pos="540"/>
        </w:tabs>
        <w:ind w:left="540" w:hanging="300"/>
      </w:pPr>
    </w:lvl>
  </w:abstractNum>
  <w:abstractNum w:abstractNumId="2" w15:restartNumberingAfterBreak="0">
    <w:nsid w:val="09AA00DE"/>
    <w:multiLevelType w:val="multilevel"/>
    <w:tmpl w:val="0374F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CF0"/>
    <w:rsid w:val="001007DC"/>
    <w:rsid w:val="001B1EA9"/>
    <w:rsid w:val="001D05C5"/>
    <w:rsid w:val="002C588B"/>
    <w:rsid w:val="00326F2C"/>
    <w:rsid w:val="00391488"/>
    <w:rsid w:val="0041612F"/>
    <w:rsid w:val="004B4CE9"/>
    <w:rsid w:val="00613101"/>
    <w:rsid w:val="0067212F"/>
    <w:rsid w:val="00702616"/>
    <w:rsid w:val="00711F00"/>
    <w:rsid w:val="00715C00"/>
    <w:rsid w:val="0082113D"/>
    <w:rsid w:val="008E4941"/>
    <w:rsid w:val="009A59C5"/>
    <w:rsid w:val="009D174E"/>
    <w:rsid w:val="00A4192E"/>
    <w:rsid w:val="00C26CD5"/>
    <w:rsid w:val="00C94CF0"/>
    <w:rsid w:val="00D633DF"/>
    <w:rsid w:val="00E605B9"/>
    <w:rsid w:val="00E91BA4"/>
    <w:rsid w:val="00F422C6"/>
    <w:rsid w:val="00F431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B6D5"/>
  <w15:chartTrackingRefBased/>
  <w15:docId w15:val="{C77DFF73-6ABA-41CA-A044-9FD8DAEE7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13101"/>
    <w:pPr>
      <w:suppressAutoHyphens/>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261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Normal (Web)"/>
    <w:basedOn w:val="a"/>
    <w:uiPriority w:val="99"/>
    <w:unhideWhenUsed/>
    <w:rsid w:val="0067212F"/>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41612F"/>
    <w:pPr>
      <w:tabs>
        <w:tab w:val="center" w:pos="4677"/>
        <w:tab w:val="right" w:pos="9355"/>
      </w:tabs>
      <w:suppressAutoHyphens w:val="0"/>
      <w:spacing w:after="0" w:line="240" w:lineRule="auto"/>
    </w:pPr>
  </w:style>
  <w:style w:type="character" w:customStyle="1" w:styleId="a5">
    <w:name w:val="Верхний колонтитул Знак"/>
    <w:basedOn w:val="a0"/>
    <w:link w:val="a4"/>
    <w:uiPriority w:val="99"/>
    <w:rsid w:val="0041612F"/>
  </w:style>
  <w:style w:type="character" w:styleId="a6">
    <w:name w:val="Strong"/>
    <w:qFormat/>
    <w:rsid w:val="00613101"/>
    <w:rPr>
      <w:b/>
      <w:bCs/>
    </w:rPr>
  </w:style>
  <w:style w:type="paragraph" w:styleId="a7">
    <w:name w:val="Body Text"/>
    <w:basedOn w:val="a"/>
    <w:link w:val="a8"/>
    <w:rsid w:val="00613101"/>
    <w:pPr>
      <w:spacing w:after="140" w:line="276" w:lineRule="auto"/>
    </w:pPr>
  </w:style>
  <w:style w:type="character" w:customStyle="1" w:styleId="a8">
    <w:name w:val="Основной текст Знак"/>
    <w:basedOn w:val="a0"/>
    <w:link w:val="a7"/>
    <w:rsid w:val="00613101"/>
  </w:style>
  <w:style w:type="paragraph" w:customStyle="1" w:styleId="Textbody">
    <w:name w:val="Text body"/>
    <w:basedOn w:val="a"/>
    <w:rsid w:val="004B4CE9"/>
    <w:pPr>
      <w:autoSpaceDN w:val="0"/>
      <w:spacing w:after="140" w:line="276" w:lineRule="auto"/>
      <w:textAlignment w:val="baseline"/>
    </w:pPr>
    <w:rPr>
      <w:rFonts w:ascii="Liberation Serif" w:eastAsia="NSimSun" w:hAnsi="Liberation Serif" w:cs="Arial"/>
      <w:kern w:val="3"/>
      <w:sz w:val="24"/>
      <w:szCs w:val="24"/>
      <w:lang w:eastAsia="zh-CN" w:bidi="hi-IN"/>
    </w:rPr>
  </w:style>
  <w:style w:type="character" w:customStyle="1" w:styleId="StrongEmphasis">
    <w:name w:val="Strong Emphasis"/>
    <w:rsid w:val="004B4C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239</Words>
  <Characters>1368</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Прокуратура РФ</Company>
  <LinksUpToDate>false</LinksUpToDate>
  <CharactersWithSpaces>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Раскова Кристина Сергеевна</dc:creator>
  <cp:keywords/>
  <dc:description/>
  <cp:lastModifiedBy>Раскова Кристина Сергеевна</cp:lastModifiedBy>
  <cp:revision>24</cp:revision>
  <dcterms:created xsi:type="dcterms:W3CDTF">2025-01-29T09:28:00Z</dcterms:created>
  <dcterms:modified xsi:type="dcterms:W3CDTF">2025-06-04T15:37:00Z</dcterms:modified>
</cp:coreProperties>
</file>